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E98E1">
      <w:pPr>
        <w:jc w:val="center"/>
        <w:rPr>
          <w:b/>
          <w:color w:val="auto"/>
        </w:rPr>
      </w:pPr>
      <w:r>
        <w:rPr>
          <w:b/>
          <w:color w:val="auto"/>
        </w:rPr>
        <w:t>中国木材与木制品流通协会自律公约（2025年修订版）</w:t>
      </w:r>
    </w:p>
    <w:p w14:paraId="769F6AB7">
      <w:pPr>
        <w:rPr>
          <w:color w:val="auto"/>
        </w:rPr>
      </w:pPr>
    </w:p>
    <w:p w14:paraId="441CC43C">
      <w:pPr>
        <w:ind w:firstLine="640" w:firstLineChars="200"/>
        <w:rPr>
          <w:color w:val="auto"/>
        </w:rPr>
      </w:pPr>
      <w:bookmarkStart w:id="0" w:name="_GoBack"/>
      <w:r>
        <w:rPr>
          <w:color w:val="auto"/>
        </w:rPr>
        <w:t>为构建行业自律性管理体系，规范行业企业及从业人员行为，</w:t>
      </w:r>
      <w:r>
        <w:rPr>
          <w:rFonts w:hint="eastAsia"/>
          <w:color w:val="auto"/>
        </w:rPr>
        <w:t>维护行业公平有序的竞争环境，</w:t>
      </w:r>
      <w:r>
        <w:rPr>
          <w:color w:val="auto"/>
        </w:rPr>
        <w:t>保障消费者权益，</w:t>
      </w:r>
      <w:r>
        <w:rPr>
          <w:rFonts w:hint="eastAsia"/>
          <w:color w:val="auto"/>
        </w:rPr>
        <w:t>进一步促进我</w:t>
      </w:r>
      <w:r>
        <w:rPr>
          <w:color w:val="auto"/>
        </w:rPr>
        <w:t>国木材与木制品行业的健康、可持续发展。</w:t>
      </w:r>
      <w:r>
        <w:rPr>
          <w:rFonts w:hint="eastAsia"/>
          <w:bCs w:val="0"/>
          <w:color w:val="auto"/>
        </w:rPr>
        <w:t>根据国家有关法律、法规及协会章程等规定，结合本行业实际情况，</w:t>
      </w:r>
      <w:r>
        <w:rPr>
          <w:color w:val="auto"/>
        </w:rPr>
        <w:t>特此制定</w:t>
      </w:r>
      <w:r>
        <w:rPr>
          <w:rFonts w:hint="eastAsia"/>
          <w:color w:val="auto"/>
        </w:rPr>
        <w:t>本公约</w:t>
      </w:r>
      <w:r>
        <w:rPr>
          <w:color w:val="auto"/>
        </w:rPr>
        <w:t>（2025年修订版）。</w:t>
      </w:r>
      <w:bookmarkEnd w:id="0"/>
    </w:p>
    <w:p w14:paraId="63805EC9">
      <w:pPr>
        <w:ind w:firstLine="640" w:firstLineChars="200"/>
        <w:rPr>
          <w:color w:val="auto"/>
        </w:rPr>
      </w:pPr>
    </w:p>
    <w:p w14:paraId="1AC3661B">
      <w:pPr>
        <w:jc w:val="center"/>
        <w:rPr>
          <w:color w:val="auto"/>
        </w:rPr>
      </w:pPr>
      <w:r>
        <w:rPr>
          <w:b/>
          <w:color w:val="auto"/>
        </w:rPr>
        <w:t>第一章 总 则</w:t>
      </w:r>
    </w:p>
    <w:p w14:paraId="24A9CDFB">
      <w:pPr>
        <w:ind w:firstLine="640" w:firstLineChars="200"/>
        <w:rPr>
          <w:color w:val="auto"/>
        </w:rPr>
      </w:pPr>
      <w:r>
        <w:rPr>
          <w:color w:val="auto"/>
        </w:rPr>
        <w:t>第</w:t>
      </w:r>
      <w:r>
        <w:rPr>
          <w:rFonts w:hint="eastAsia"/>
          <w:color w:val="auto"/>
        </w:rPr>
        <w:t>一</w:t>
      </w:r>
      <w:r>
        <w:rPr>
          <w:color w:val="auto"/>
        </w:rPr>
        <w:t>条 中国木材与木制品流通协会会员及有关木材与木制品生产经营的单位为本公约的行业成员。</w:t>
      </w:r>
    </w:p>
    <w:p w14:paraId="214FE768">
      <w:pPr>
        <w:ind w:firstLine="640" w:firstLineChars="200"/>
        <w:rPr>
          <w:color w:val="auto"/>
        </w:rPr>
      </w:pPr>
      <w:r>
        <w:rPr>
          <w:color w:val="auto"/>
        </w:rPr>
        <w:t>第</w:t>
      </w:r>
      <w:r>
        <w:rPr>
          <w:rFonts w:hint="eastAsia"/>
          <w:color w:val="auto"/>
        </w:rPr>
        <w:t>二</w:t>
      </w:r>
      <w:r>
        <w:rPr>
          <w:color w:val="auto"/>
        </w:rPr>
        <w:t>条 行业自律的宗旨是：依法合规生产经营，抵制不正当竞争，保障消费者</w:t>
      </w:r>
      <w:r>
        <w:rPr>
          <w:rFonts w:hint="eastAsia"/>
          <w:color w:val="auto"/>
        </w:rPr>
        <w:t>权益</w:t>
      </w:r>
      <w:r>
        <w:rPr>
          <w:color w:val="auto"/>
        </w:rPr>
        <w:t>，推动绿色低碳、可持续发展。</w:t>
      </w:r>
    </w:p>
    <w:p w14:paraId="116D56BA">
      <w:pPr>
        <w:ind w:firstLine="640" w:firstLineChars="200"/>
        <w:rPr>
          <w:color w:val="auto"/>
        </w:rPr>
      </w:pPr>
      <w:r>
        <w:rPr>
          <w:color w:val="auto"/>
        </w:rPr>
        <w:t>第</w:t>
      </w:r>
      <w:r>
        <w:rPr>
          <w:rFonts w:hint="eastAsia"/>
          <w:color w:val="auto"/>
        </w:rPr>
        <w:t>三</w:t>
      </w:r>
      <w:r>
        <w:rPr>
          <w:color w:val="auto"/>
        </w:rPr>
        <w:t>条 自律的基本原则是：</w:t>
      </w:r>
      <w:r>
        <w:rPr>
          <w:rFonts w:hint="eastAsia"/>
          <w:color w:val="auto"/>
        </w:rPr>
        <w:t>科技创新</w:t>
      </w:r>
      <w:r>
        <w:rPr>
          <w:color w:val="auto"/>
        </w:rPr>
        <w:t>、合作共赢、优化服务、绿色</w:t>
      </w:r>
      <w:r>
        <w:rPr>
          <w:rFonts w:hint="eastAsia"/>
          <w:color w:val="auto"/>
          <w:lang w:val="en-US" w:eastAsia="zh-CN"/>
        </w:rPr>
        <w:t>可持续</w:t>
      </w:r>
      <w:r>
        <w:rPr>
          <w:color w:val="auto"/>
        </w:rPr>
        <w:t>。</w:t>
      </w:r>
    </w:p>
    <w:p w14:paraId="2AA4DE29">
      <w:pPr>
        <w:ind w:firstLine="640" w:firstLineChars="200"/>
        <w:rPr>
          <w:color w:val="auto"/>
        </w:rPr>
      </w:pPr>
      <w:r>
        <w:rPr>
          <w:color w:val="auto"/>
        </w:rPr>
        <w:t>第</w:t>
      </w:r>
      <w:r>
        <w:rPr>
          <w:rFonts w:hint="eastAsia"/>
          <w:color w:val="auto"/>
        </w:rPr>
        <w:t>四</w:t>
      </w:r>
      <w:r>
        <w:rPr>
          <w:color w:val="auto"/>
        </w:rPr>
        <w:t>条 本公约适用于所有行业成员，行业成员应从维护行业及自身的长远利益和声誉出发，积极推进行业自律，维护公平竞争的市场秩序。</w:t>
      </w:r>
    </w:p>
    <w:p w14:paraId="11EB9467">
      <w:pPr>
        <w:ind w:firstLine="640" w:firstLineChars="200"/>
        <w:rPr>
          <w:color w:val="auto"/>
        </w:rPr>
      </w:pPr>
      <w:r>
        <w:rPr>
          <w:color w:val="auto"/>
        </w:rPr>
        <w:t>第</w:t>
      </w:r>
      <w:r>
        <w:rPr>
          <w:rFonts w:hint="eastAsia"/>
          <w:color w:val="auto"/>
        </w:rPr>
        <w:t>五</w:t>
      </w:r>
      <w:r>
        <w:rPr>
          <w:color w:val="auto"/>
        </w:rPr>
        <w:t>条 中国木材与木制品流通协会秘书处为本公约执行监督和管理单位，行业成员应自觉接受中国木材与木制品流通协会依据本公约进行的监督与管理。</w:t>
      </w:r>
    </w:p>
    <w:p w14:paraId="587AA90C">
      <w:pPr>
        <w:ind w:firstLine="640" w:firstLineChars="200"/>
        <w:rPr>
          <w:color w:val="auto"/>
        </w:rPr>
      </w:pPr>
    </w:p>
    <w:p w14:paraId="15A8EE2A">
      <w:pPr>
        <w:jc w:val="center"/>
        <w:rPr>
          <w:color w:val="auto"/>
        </w:rPr>
      </w:pPr>
      <w:r>
        <w:rPr>
          <w:b/>
          <w:color w:val="auto"/>
        </w:rPr>
        <w:t>第二章 自律条款</w:t>
      </w:r>
    </w:p>
    <w:p w14:paraId="0CC58452">
      <w:pPr>
        <w:ind w:firstLine="640" w:firstLineChars="200"/>
        <w:rPr>
          <w:color w:val="auto"/>
        </w:rPr>
      </w:pPr>
      <w:r>
        <w:rPr>
          <w:color w:val="auto"/>
        </w:rPr>
        <w:t>第</w:t>
      </w:r>
      <w:r>
        <w:rPr>
          <w:rFonts w:hint="eastAsia"/>
          <w:color w:val="auto"/>
        </w:rPr>
        <w:t>六</w:t>
      </w:r>
      <w:r>
        <w:rPr>
          <w:color w:val="auto"/>
        </w:rPr>
        <w:t>条 自觉遵守国家法律、法规，依法承担安全生产、环境保护、劳动保障等方面的社会责任，坚决抵制任何违法违规行为，维护市场公平竞争秩序，保障行业健康有序发展。</w:t>
      </w:r>
    </w:p>
    <w:p w14:paraId="10720712">
      <w:pPr>
        <w:ind w:firstLine="640" w:firstLineChars="200"/>
        <w:rPr>
          <w:color w:val="auto"/>
        </w:rPr>
      </w:pPr>
      <w:r>
        <w:rPr>
          <w:color w:val="auto"/>
        </w:rPr>
        <w:t>第</w:t>
      </w:r>
      <w:r>
        <w:rPr>
          <w:rFonts w:hint="eastAsia"/>
          <w:color w:val="auto"/>
        </w:rPr>
        <w:t>七</w:t>
      </w:r>
      <w:r>
        <w:rPr>
          <w:color w:val="auto"/>
        </w:rPr>
        <w:t>条</w:t>
      </w:r>
      <w:r>
        <w:rPr>
          <w:rFonts w:hint="eastAsia"/>
          <w:color w:val="auto"/>
        </w:rPr>
        <w:t xml:space="preserve"> </w:t>
      </w:r>
      <w:r>
        <w:rPr>
          <w:color w:val="auto"/>
        </w:rPr>
        <w:t>按照诚信守法的原则，开展经营合作，促进行业信用体系建设，鼓励、支持开展合法、公平、有序的行业竞争，反对使用不正当手段进行行业内竞争。</w:t>
      </w:r>
    </w:p>
    <w:p w14:paraId="018609BF">
      <w:pPr>
        <w:ind w:firstLine="640" w:firstLineChars="200"/>
        <w:rPr>
          <w:color w:val="auto"/>
        </w:rPr>
      </w:pPr>
      <w:r>
        <w:rPr>
          <w:color w:val="auto"/>
        </w:rPr>
        <w:t>第</w:t>
      </w:r>
      <w:r>
        <w:rPr>
          <w:rFonts w:hint="eastAsia"/>
          <w:color w:val="auto"/>
        </w:rPr>
        <w:t>八</w:t>
      </w:r>
      <w:r>
        <w:rPr>
          <w:color w:val="auto"/>
        </w:rPr>
        <w:t>条 建立健全产品质量管理体系，遵守国家有关技术、质量、服务标准和规范，坚持质量第一，保证所采购、生产、销售的木材与木制品来源的合法性，并确保其质量和售后服务符合国家或行业标准。加强智能化、数字化转型，提升产品质量和服务水平。</w:t>
      </w:r>
    </w:p>
    <w:p w14:paraId="0E308D73">
      <w:pPr>
        <w:ind w:firstLine="640" w:firstLineChars="200"/>
        <w:rPr>
          <w:color w:val="auto"/>
        </w:rPr>
      </w:pPr>
      <w:r>
        <w:rPr>
          <w:color w:val="auto"/>
        </w:rPr>
        <w:t>第</w:t>
      </w:r>
      <w:r>
        <w:rPr>
          <w:rFonts w:hint="eastAsia"/>
          <w:color w:val="auto"/>
        </w:rPr>
        <w:t>九</w:t>
      </w:r>
      <w:r>
        <w:rPr>
          <w:color w:val="auto"/>
        </w:rPr>
        <w:t>条</w:t>
      </w:r>
      <w:r>
        <w:rPr>
          <w:rFonts w:hint="eastAsia"/>
          <w:color w:val="auto"/>
        </w:rPr>
        <w:t xml:space="preserve"> 遵循可持续发展原则</w:t>
      </w:r>
      <w:r>
        <w:rPr>
          <w:color w:val="auto"/>
        </w:rPr>
        <w:t>，提高木材资源综合利用率和木制品循环利用率，积极采用新技术、新工艺，降低能耗和减少污染物排放，保障生产经营过程不对自然环境和本单位职工及社会消费者健康安全造成隐患。</w:t>
      </w:r>
    </w:p>
    <w:p w14:paraId="77AF3CEE">
      <w:pPr>
        <w:ind w:firstLine="640" w:firstLineChars="200"/>
        <w:rPr>
          <w:color w:val="auto"/>
        </w:rPr>
      </w:pPr>
      <w:r>
        <w:rPr>
          <w:color w:val="auto"/>
        </w:rPr>
        <w:t>第十条 加强基础建设，提倡严格管理，健全企业各项规章制度，提高企业生产经营管理水平。自觉承担社会责任，维护职工合法权益，经常开展岗位培训，保障职工收入不低于当地最低工资标准，并努力提升员工福利。</w:t>
      </w:r>
    </w:p>
    <w:p w14:paraId="18C17F18">
      <w:pPr>
        <w:ind w:firstLine="640" w:firstLineChars="200"/>
        <w:rPr>
          <w:color w:val="auto"/>
        </w:rPr>
      </w:pPr>
      <w:r>
        <w:rPr>
          <w:color w:val="auto"/>
        </w:rPr>
        <w:t>第十</w:t>
      </w:r>
      <w:r>
        <w:rPr>
          <w:rFonts w:hint="eastAsia"/>
          <w:color w:val="auto"/>
        </w:rPr>
        <w:t>一</w:t>
      </w:r>
      <w:r>
        <w:rPr>
          <w:color w:val="auto"/>
        </w:rPr>
        <w:t>条 不得假冒他人的注册商标，不擅自使用他人的企业名称或者姓名，严禁侵犯他人知识产权；不得在产品上或广告中对产品作与事实不符及容易引人误解的表示或宣传。同时，加强品牌建设，提升品牌知名度和美誉度。</w:t>
      </w:r>
    </w:p>
    <w:p w14:paraId="13CECD74">
      <w:pPr>
        <w:ind w:firstLine="640" w:firstLineChars="200"/>
        <w:rPr>
          <w:rFonts w:hint="eastAsia" w:eastAsia="仿宋_GB2312"/>
          <w:color w:val="auto"/>
          <w:lang w:val="en-US" w:eastAsia="zh-CN"/>
        </w:rPr>
      </w:pPr>
      <w:r>
        <w:rPr>
          <w:color w:val="auto"/>
        </w:rPr>
        <w:t>第十</w:t>
      </w:r>
      <w:r>
        <w:rPr>
          <w:rFonts w:hint="eastAsia"/>
          <w:color w:val="auto"/>
        </w:rPr>
        <w:t>二</w:t>
      </w:r>
      <w:r>
        <w:rPr>
          <w:color w:val="auto"/>
        </w:rPr>
        <w:t>条 遵循公开、公平、公正和诚实信用的原则，依法进行招投标活动。不得以排挤竞争对手为目的，以低于成本的价格销售商品、价格欺诈等进行恶意竞争；不得捏造、散布虚假事实，故意诋毁、贬低竞争对手的企业信誉和产品信誉等。</w:t>
      </w:r>
    </w:p>
    <w:p w14:paraId="6B1F32FC">
      <w:pPr>
        <w:ind w:firstLine="640" w:firstLineChars="200"/>
        <w:rPr>
          <w:color w:val="auto"/>
        </w:rPr>
      </w:pPr>
      <w:r>
        <w:rPr>
          <w:color w:val="auto"/>
        </w:rPr>
        <w:t>第十</w:t>
      </w:r>
      <w:r>
        <w:rPr>
          <w:rFonts w:hint="eastAsia"/>
          <w:color w:val="auto"/>
        </w:rPr>
        <w:t>三</w:t>
      </w:r>
      <w:r>
        <w:rPr>
          <w:color w:val="auto"/>
        </w:rPr>
        <w:t>条 积极配合政府及相关部门的监督管理，并自觉接受中国木材与木制品流通协会统一组织的产品质量与售后服务监督检查。构建统一、开放、竞争、有序的市场管理体系，促进产品在全国范围内自由流动和充分竞争。加强国际合作与交流，提升国际竞争力。</w:t>
      </w:r>
    </w:p>
    <w:p w14:paraId="26F3D0AE">
      <w:pPr>
        <w:ind w:firstLine="640" w:firstLineChars="200"/>
        <w:rPr>
          <w:color w:val="auto"/>
        </w:rPr>
      </w:pPr>
      <w:r>
        <w:rPr>
          <w:color w:val="auto"/>
        </w:rPr>
        <w:t>第十</w:t>
      </w:r>
      <w:r>
        <w:rPr>
          <w:rFonts w:hint="eastAsia"/>
          <w:color w:val="auto"/>
        </w:rPr>
        <w:t>四</w:t>
      </w:r>
      <w:r>
        <w:rPr>
          <w:color w:val="auto"/>
        </w:rPr>
        <w:t>条 强化职业道德和业务技术培训，努力提高从业人员的道德修养和综合素质。提倡行业内部的团结、互助、协调、自律和技术协作。对行业中发生的热点、难点和重大问题，及时反映给中国木材与木制品流通协会秘书处，并提出解决措施，自觉维护行业形象和行业整体利益。</w:t>
      </w:r>
    </w:p>
    <w:p w14:paraId="729962AC">
      <w:pPr>
        <w:ind w:firstLine="640" w:firstLineChars="200"/>
        <w:rPr>
          <w:color w:val="auto"/>
        </w:rPr>
      </w:pPr>
      <w:r>
        <w:rPr>
          <w:color w:val="auto"/>
        </w:rPr>
        <w:t>第十</w:t>
      </w:r>
      <w:r>
        <w:rPr>
          <w:rFonts w:hint="eastAsia"/>
          <w:color w:val="auto"/>
        </w:rPr>
        <w:t>五</w:t>
      </w:r>
      <w:r>
        <w:rPr>
          <w:color w:val="auto"/>
        </w:rPr>
        <w:t>条 中国木材与木制品流通协会负责收集、整理、分析全行业统计资料，为政府制定产业政策提供依据，为企业经营决策服务。行业成员单位应按照中国木材与木制品流通协会要求及时准确地提供本单位的生产经营统计信息资料。</w:t>
      </w:r>
    </w:p>
    <w:p w14:paraId="016B5AEC">
      <w:pPr>
        <w:jc w:val="center"/>
        <w:rPr>
          <w:color w:val="auto"/>
        </w:rPr>
      </w:pPr>
      <w:r>
        <w:rPr>
          <w:b/>
          <w:color w:val="auto"/>
        </w:rPr>
        <w:t>第三章 执行与监督</w:t>
      </w:r>
    </w:p>
    <w:p w14:paraId="0E8BBBB8">
      <w:pPr>
        <w:ind w:firstLine="640" w:firstLineChars="200"/>
        <w:rPr>
          <w:color w:val="auto"/>
        </w:rPr>
      </w:pPr>
      <w:r>
        <w:rPr>
          <w:color w:val="auto"/>
        </w:rPr>
        <w:t>第十</w:t>
      </w:r>
      <w:r>
        <w:rPr>
          <w:rFonts w:hint="eastAsia"/>
          <w:color w:val="auto"/>
        </w:rPr>
        <w:t>六</w:t>
      </w:r>
      <w:r>
        <w:rPr>
          <w:color w:val="auto"/>
        </w:rPr>
        <w:t>条 中国木材与木制品流通协会负责组织实施本公约，及时向会员单位传递行业的法律、法规、政策及行业自律信息。向政府有关部门反映会员单位的意愿和要求，并在本公约范围内对行业的重大事项进行调查研究，提出协调处理的意见。</w:t>
      </w:r>
    </w:p>
    <w:p w14:paraId="21AD4D3A">
      <w:pPr>
        <w:ind w:firstLine="640" w:firstLineChars="200"/>
        <w:rPr>
          <w:color w:val="auto"/>
        </w:rPr>
      </w:pPr>
      <w:r>
        <w:rPr>
          <w:color w:val="auto"/>
        </w:rPr>
        <w:t>第十</w:t>
      </w:r>
      <w:r>
        <w:rPr>
          <w:rFonts w:hint="eastAsia"/>
          <w:color w:val="auto"/>
        </w:rPr>
        <w:t>七</w:t>
      </w:r>
      <w:r>
        <w:rPr>
          <w:color w:val="auto"/>
        </w:rPr>
        <w:t>条 行业成员之间发生争议时，争议各方应本着互谅互让的原则协商解决；协商不成的，可请求中国木材与木制品流通协会秘书处进行调解，直至向人民法院提起诉讼。</w:t>
      </w:r>
    </w:p>
    <w:p w14:paraId="10785EB6">
      <w:pPr>
        <w:ind w:firstLine="640" w:firstLineChars="200"/>
        <w:rPr>
          <w:color w:val="auto"/>
        </w:rPr>
      </w:pPr>
      <w:r>
        <w:rPr>
          <w:color w:val="auto"/>
        </w:rPr>
        <w:t>第</w:t>
      </w:r>
      <w:r>
        <w:rPr>
          <w:rFonts w:hint="eastAsia"/>
          <w:color w:val="auto"/>
        </w:rPr>
        <w:t>十八</w:t>
      </w:r>
      <w:r>
        <w:rPr>
          <w:color w:val="auto"/>
        </w:rPr>
        <w:t>条 中国木材与木制品流通协会鼓励行业成员互相监督，会员单位及非会员单位均可向中国木材与木制品流通协会举报违反本公约的行为。行业成员有权对中国木材与木制品流通协会秘书处执行本公约的公正性进行监督，有权向相关部门检举其工作人员违反本公约的行为。</w:t>
      </w:r>
    </w:p>
    <w:p w14:paraId="74D62386">
      <w:pPr>
        <w:ind w:firstLine="640" w:firstLineChars="200"/>
        <w:rPr>
          <w:color w:val="auto"/>
        </w:rPr>
      </w:pPr>
      <w:r>
        <w:rPr>
          <w:color w:val="auto"/>
        </w:rPr>
        <w:t>第</w:t>
      </w:r>
      <w:r>
        <w:rPr>
          <w:rFonts w:hint="eastAsia"/>
          <w:color w:val="auto"/>
        </w:rPr>
        <w:t>十九</w:t>
      </w:r>
      <w:r>
        <w:rPr>
          <w:color w:val="auto"/>
        </w:rPr>
        <w:t>条 为保证本公约的有效实施，中国木材与木制品流通协会秘书处定期、不定期进行本公约执行情况的检查、评价与总结，促进本公约的执行。对执行本公约成绩突出的单位及法人，给予公开表彰、宣传。</w:t>
      </w:r>
    </w:p>
    <w:p w14:paraId="561DC51A">
      <w:pPr>
        <w:ind w:firstLine="640" w:firstLineChars="200"/>
        <w:rPr>
          <w:color w:val="auto"/>
        </w:rPr>
      </w:pPr>
      <w:r>
        <w:rPr>
          <w:color w:val="auto"/>
        </w:rPr>
        <w:t>第二十条 行业成员中中国木材与木制品流通协会会员单位违反本公约，造成不良影响的，经查证属实后可由中国木材与木制品流通协会秘书处根据违约程度采取以下措施：</w:t>
      </w:r>
      <w:r>
        <w:rPr>
          <w:color w:val="auto"/>
        </w:rPr>
        <w:br w:type="textWrapping"/>
      </w:r>
      <w:r>
        <w:rPr>
          <w:rFonts w:hint="eastAsia"/>
          <w:color w:val="auto"/>
        </w:rPr>
        <w:t xml:space="preserve">  </w:t>
      </w:r>
      <w:r>
        <w:rPr>
          <w:color w:val="auto"/>
        </w:rPr>
        <w:t>（一）责令违约单位限期改正；</w:t>
      </w:r>
      <w:r>
        <w:rPr>
          <w:color w:val="auto"/>
        </w:rPr>
        <w:br w:type="textWrapping"/>
      </w:r>
      <w:r>
        <w:rPr>
          <w:rFonts w:hint="eastAsia"/>
          <w:color w:val="auto"/>
        </w:rPr>
        <w:t xml:space="preserve">  </w:t>
      </w:r>
      <w:r>
        <w:rPr>
          <w:color w:val="auto"/>
        </w:rPr>
        <w:t>（二）内部通报批评；</w:t>
      </w:r>
      <w:r>
        <w:rPr>
          <w:color w:val="auto"/>
        </w:rPr>
        <w:br w:type="textWrapping"/>
      </w:r>
      <w:r>
        <w:rPr>
          <w:rFonts w:hint="eastAsia"/>
          <w:color w:val="auto"/>
        </w:rPr>
        <w:t xml:space="preserve">  </w:t>
      </w:r>
      <w:r>
        <w:rPr>
          <w:color w:val="auto"/>
        </w:rPr>
        <w:t>（三）建议理事会暂停、取消其中国木材与木制品流通协会会员单位资格；</w:t>
      </w:r>
      <w:r>
        <w:rPr>
          <w:color w:val="auto"/>
        </w:rPr>
        <w:br w:type="textWrapping"/>
      </w:r>
      <w:r>
        <w:rPr>
          <w:rFonts w:hint="eastAsia"/>
          <w:color w:val="auto"/>
        </w:rPr>
        <w:t xml:space="preserve">  </w:t>
      </w:r>
      <w:r>
        <w:rPr>
          <w:color w:val="auto"/>
        </w:rPr>
        <w:t>（四）公开通报，并适时进行行业谴责；</w:t>
      </w:r>
      <w:r>
        <w:rPr>
          <w:color w:val="auto"/>
        </w:rPr>
        <w:br w:type="textWrapping"/>
      </w:r>
      <w:r>
        <w:rPr>
          <w:rFonts w:hint="eastAsia"/>
          <w:color w:val="auto"/>
        </w:rPr>
        <w:t xml:space="preserve">  </w:t>
      </w:r>
      <w:r>
        <w:rPr>
          <w:color w:val="auto"/>
        </w:rPr>
        <w:t>（五）对涉嫌违规经营或触犯其他相关法律法规的，将有关违法、违规情况及时向有关执法部门反映和检举。</w:t>
      </w:r>
    </w:p>
    <w:p w14:paraId="4F1F4A97">
      <w:pPr>
        <w:ind w:firstLine="640" w:firstLineChars="200"/>
        <w:rPr>
          <w:color w:val="auto"/>
        </w:rPr>
      </w:pPr>
      <w:r>
        <w:rPr>
          <w:color w:val="auto"/>
        </w:rPr>
        <w:t>第二十</w:t>
      </w:r>
      <w:r>
        <w:rPr>
          <w:rFonts w:hint="eastAsia"/>
          <w:color w:val="auto"/>
        </w:rPr>
        <w:t>一</w:t>
      </w:r>
      <w:r>
        <w:rPr>
          <w:color w:val="auto"/>
        </w:rPr>
        <w:t>条 行业成员单位对中国木材与木制品流通协会秘书处依据第二十二条所采取的措施有异议的，可以向中国木材与木制品流通协会会长反映。会员单位从业人员有违反本公约的行为，由会员单位按照相关管理制度采取惩戒措施；有异议时，可向中国木材与木制品流通协会秘书处反映情况。</w:t>
      </w:r>
    </w:p>
    <w:p w14:paraId="3ED8E250">
      <w:pPr>
        <w:ind w:firstLine="640" w:firstLineChars="200"/>
        <w:rPr>
          <w:color w:val="auto"/>
        </w:rPr>
      </w:pPr>
    </w:p>
    <w:p w14:paraId="7E7D5C04">
      <w:pPr>
        <w:jc w:val="center"/>
        <w:rPr>
          <w:color w:val="auto"/>
        </w:rPr>
      </w:pPr>
      <w:r>
        <w:rPr>
          <w:b/>
          <w:color w:val="auto"/>
        </w:rPr>
        <w:t>第四章 附 则</w:t>
      </w:r>
    </w:p>
    <w:p w14:paraId="2A400B80">
      <w:pPr>
        <w:ind w:firstLine="640" w:firstLineChars="200"/>
        <w:rPr>
          <w:color w:val="auto"/>
        </w:rPr>
      </w:pPr>
      <w:r>
        <w:rPr>
          <w:color w:val="auto"/>
        </w:rPr>
        <w:t>第二十</w:t>
      </w:r>
      <w:r>
        <w:rPr>
          <w:rFonts w:hint="eastAsia"/>
          <w:color w:val="auto"/>
        </w:rPr>
        <w:t>二</w:t>
      </w:r>
      <w:r>
        <w:rPr>
          <w:color w:val="auto"/>
        </w:rPr>
        <w:t>条 本公约经中国木材与木制品流通协会理事会表决通过后即时生效</w:t>
      </w:r>
      <w:r>
        <w:rPr>
          <w:rFonts w:hint="eastAsia"/>
          <w:color w:val="auto"/>
        </w:rPr>
        <w:t>？</w:t>
      </w:r>
      <w:r>
        <w:rPr>
          <w:color w:val="auto"/>
        </w:rPr>
        <w:t>。本公约生效后，凡取得中国木材与木制品流通协会会员资格的单位，自取得会员资格之日起，视为自愿加入本公约并承诺遵守其各项规定。</w:t>
      </w:r>
    </w:p>
    <w:p w14:paraId="760605B0">
      <w:pPr>
        <w:ind w:firstLine="640" w:firstLineChars="200"/>
        <w:rPr>
          <w:color w:val="auto"/>
        </w:rPr>
      </w:pPr>
      <w:r>
        <w:rPr>
          <w:color w:val="auto"/>
        </w:rPr>
        <w:t>第二十</w:t>
      </w:r>
      <w:r>
        <w:rPr>
          <w:rFonts w:hint="eastAsia"/>
          <w:color w:val="auto"/>
        </w:rPr>
        <w:t>三</w:t>
      </w:r>
      <w:r>
        <w:rPr>
          <w:color w:val="auto"/>
        </w:rPr>
        <w:t>条 本公约生效期间，根据实际需要由中国木材与木制品流通协会秘书处提出修改意见，经广泛征求中国木材与木制品流通协会理事会意见后，对本公约进行修改。</w:t>
      </w:r>
    </w:p>
    <w:p w14:paraId="6015291F">
      <w:pPr>
        <w:ind w:firstLine="640" w:firstLineChars="200"/>
        <w:rPr>
          <w:color w:val="auto"/>
        </w:rPr>
      </w:pPr>
      <w:r>
        <w:rPr>
          <w:color w:val="auto"/>
        </w:rPr>
        <w:t>第二十</w:t>
      </w:r>
      <w:r>
        <w:rPr>
          <w:rFonts w:hint="eastAsia"/>
          <w:color w:val="auto"/>
        </w:rPr>
        <w:t>四</w:t>
      </w:r>
      <w:r>
        <w:rPr>
          <w:color w:val="auto"/>
        </w:rPr>
        <w:t>条 本公约由中国木材与木制品流通协会秘书处负责解释。</w:t>
      </w:r>
    </w:p>
    <w:p w14:paraId="1688960F">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8B"/>
    <w:rsid w:val="00106215"/>
    <w:rsid w:val="0025181B"/>
    <w:rsid w:val="00555F8B"/>
    <w:rsid w:val="00903454"/>
    <w:rsid w:val="00966A66"/>
    <w:rsid w:val="009D4B60"/>
    <w:rsid w:val="00AC37C9"/>
    <w:rsid w:val="00D523A9"/>
    <w:rsid w:val="00D52F5C"/>
    <w:rsid w:val="00DC42E4"/>
    <w:rsid w:val="2BFA2F5D"/>
    <w:rsid w:val="40A77DAD"/>
    <w:rsid w:val="4AA77F21"/>
    <w:rsid w:val="4EC9658A"/>
    <w:rsid w:val="5751445E"/>
    <w:rsid w:val="5FE32A88"/>
    <w:rsid w:val="7ACB4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bCs/>
      <w:kern w:val="2"/>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2343</Words>
  <Characters>2349</Characters>
  <Lines>17</Lines>
  <Paragraphs>4</Paragraphs>
  <TotalTime>73</TotalTime>
  <ScaleCrop>false</ScaleCrop>
  <LinksUpToDate>false</LinksUpToDate>
  <CharactersWithSpaces>2389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2025-01-08T03:01:00Z</dcterms:created>
  <dc:creator>沙 流</dc:creator>
  <cp:lastModifiedBy>CTWPDA</cp:lastModifiedBy>
  <dcterms:modified xsi:type="dcterms:W3CDTF">2026-03-24T07:00:52Z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eyJoZGlkIjoiMDYyYjI3OGM0NTQ5ZTNmNWQ2YTVmZjMwZmI2ZGE4MzciLCJ1c2VySWQiOiIxNjcyNjQwMDkyIn0=</vt:lpwstr>
  </property>
  <property fmtid="{D5CDD505-2E9C-101B-9397-08002B2CF9AE}" pid="3" name="KSOProductBuildVer">
    <vt:lpwstr>2052-12.1.0.25225</vt:lpwstr>
  </property>
  <property fmtid="{D5CDD505-2E9C-101B-9397-08002B2CF9AE}" pid="4" name="ICV">
    <vt:lpwstr>C078A052906748EE9E900FB55384CC81_13</vt:lpwstr>
  </property>
</Properties>
</file>